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6D" w:rsidRDefault="00B44040" w:rsidP="00F618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5CAE" w:rsidRPr="00B5654E">
        <w:rPr>
          <w:rFonts w:ascii="Times New Roman" w:hAnsi="Times New Roman" w:cs="Times New Roman"/>
          <w:szCs w:val="24"/>
        </w:rPr>
        <w:t xml:space="preserve">Палата земельных и имущественных отношений </w:t>
      </w:r>
      <w:proofErr w:type="spellStart"/>
      <w:r w:rsidR="00D65CAE" w:rsidRPr="00B5654E">
        <w:rPr>
          <w:rFonts w:ascii="Times New Roman" w:hAnsi="Times New Roman" w:cs="Times New Roman"/>
          <w:szCs w:val="24"/>
        </w:rPr>
        <w:t>Альметьевского</w:t>
      </w:r>
      <w:proofErr w:type="spellEnd"/>
      <w:r w:rsidR="00D65CAE" w:rsidRPr="00B5654E">
        <w:rPr>
          <w:rFonts w:ascii="Times New Roman" w:hAnsi="Times New Roman" w:cs="Times New Roman"/>
          <w:szCs w:val="24"/>
        </w:rPr>
        <w:t xml:space="preserve"> муниципального района Республики Татарстан информирует об итогах аукциона</w:t>
      </w:r>
      <w:r w:rsidR="00F6186D" w:rsidRPr="00B5654E">
        <w:rPr>
          <w:rFonts w:ascii="Times New Roman" w:hAnsi="Times New Roman" w:cs="Times New Roman"/>
          <w:szCs w:val="24"/>
        </w:rPr>
        <w:t xml:space="preserve"> </w:t>
      </w:r>
      <w:r w:rsidR="00B07C2A" w:rsidRPr="00B07C2A">
        <w:rPr>
          <w:rFonts w:ascii="Times New Roman" w:hAnsi="Times New Roman" w:cs="Times New Roman"/>
          <w:szCs w:val="24"/>
        </w:rPr>
        <w:t>на право заключения договора купли-продажи муниципального имущества</w:t>
      </w:r>
      <w:r w:rsidR="00F6186D" w:rsidRPr="00B5654E">
        <w:rPr>
          <w:rFonts w:ascii="Times New Roman" w:hAnsi="Times New Roman" w:cs="Times New Roman"/>
          <w:szCs w:val="24"/>
        </w:rPr>
        <w:t>, назначенн</w:t>
      </w:r>
      <w:r w:rsidR="00D65CAE" w:rsidRPr="00B5654E">
        <w:rPr>
          <w:rFonts w:ascii="Times New Roman" w:hAnsi="Times New Roman" w:cs="Times New Roman"/>
          <w:szCs w:val="24"/>
        </w:rPr>
        <w:t>ого</w:t>
      </w:r>
      <w:r w:rsidR="00F6186D" w:rsidRPr="00B5654E">
        <w:rPr>
          <w:rFonts w:ascii="Times New Roman" w:hAnsi="Times New Roman" w:cs="Times New Roman"/>
          <w:szCs w:val="24"/>
        </w:rPr>
        <w:t xml:space="preserve"> на </w:t>
      </w:r>
      <w:r w:rsidR="00B07C2A">
        <w:rPr>
          <w:rFonts w:ascii="Times New Roman" w:hAnsi="Times New Roman" w:cs="Times New Roman"/>
          <w:szCs w:val="24"/>
        </w:rPr>
        <w:t>06</w:t>
      </w:r>
      <w:r w:rsidRPr="00B5654E">
        <w:rPr>
          <w:rFonts w:ascii="Times New Roman" w:hAnsi="Times New Roman" w:cs="Times New Roman"/>
          <w:szCs w:val="24"/>
        </w:rPr>
        <w:t xml:space="preserve"> </w:t>
      </w:r>
      <w:r w:rsidR="00E7007C">
        <w:rPr>
          <w:rFonts w:ascii="Times New Roman" w:hAnsi="Times New Roman" w:cs="Times New Roman"/>
          <w:szCs w:val="24"/>
        </w:rPr>
        <w:t>марта</w:t>
      </w:r>
      <w:r w:rsidRPr="00B5654E">
        <w:rPr>
          <w:rFonts w:ascii="Times New Roman" w:hAnsi="Times New Roman" w:cs="Times New Roman"/>
          <w:szCs w:val="24"/>
        </w:rPr>
        <w:t xml:space="preserve"> 201</w:t>
      </w:r>
      <w:r w:rsidR="006C0F91" w:rsidRPr="00B5654E">
        <w:rPr>
          <w:rFonts w:ascii="Times New Roman" w:hAnsi="Times New Roman" w:cs="Times New Roman"/>
          <w:szCs w:val="24"/>
        </w:rPr>
        <w:t>9</w:t>
      </w:r>
      <w:r w:rsidRPr="00B5654E">
        <w:rPr>
          <w:rFonts w:ascii="Times New Roman" w:hAnsi="Times New Roman" w:cs="Times New Roman"/>
          <w:szCs w:val="24"/>
        </w:rPr>
        <w:t xml:space="preserve"> г. в соответствии с постановлени</w:t>
      </w:r>
      <w:r w:rsidR="00F6186D" w:rsidRPr="00B5654E">
        <w:rPr>
          <w:rFonts w:ascii="Times New Roman" w:hAnsi="Times New Roman" w:cs="Times New Roman"/>
          <w:szCs w:val="24"/>
        </w:rPr>
        <w:t>ями</w:t>
      </w:r>
      <w:r w:rsidRPr="00B5654E">
        <w:rPr>
          <w:rFonts w:ascii="Times New Roman" w:hAnsi="Times New Roman" w:cs="Times New Roman"/>
          <w:szCs w:val="24"/>
        </w:rPr>
        <w:t xml:space="preserve"> исполнительного комитета </w:t>
      </w:r>
      <w:proofErr w:type="spellStart"/>
      <w:r w:rsidRPr="00B5654E">
        <w:rPr>
          <w:rFonts w:ascii="Times New Roman" w:hAnsi="Times New Roman" w:cs="Times New Roman"/>
          <w:szCs w:val="24"/>
        </w:rPr>
        <w:t>Альметьевского</w:t>
      </w:r>
      <w:proofErr w:type="spellEnd"/>
      <w:r w:rsidRPr="00B5654E">
        <w:rPr>
          <w:rFonts w:ascii="Times New Roman" w:hAnsi="Times New Roman" w:cs="Times New Roman"/>
          <w:szCs w:val="24"/>
        </w:rPr>
        <w:t xml:space="preserve"> муниципального района </w:t>
      </w:r>
      <w:r w:rsidR="00B07C2A" w:rsidRPr="00B07C2A">
        <w:rPr>
          <w:rFonts w:ascii="Times New Roman" w:hAnsi="Times New Roman" w:cs="Times New Roman"/>
          <w:szCs w:val="24"/>
        </w:rPr>
        <w:t>от «21» января 2019 г. № 77</w:t>
      </w:r>
      <w:r w:rsidR="007C02F6">
        <w:rPr>
          <w:rFonts w:ascii="Times New Roman" w:hAnsi="Times New Roman" w:cs="Times New Roman"/>
          <w:szCs w:val="24"/>
        </w:rPr>
        <w:t>:</w:t>
      </w:r>
    </w:p>
    <w:p w:rsidR="00CC2F31" w:rsidRDefault="00CC2F31" w:rsidP="00F618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Pr="00CC2F31">
        <w:rPr>
          <w:rFonts w:ascii="Times New Roman" w:hAnsi="Times New Roman" w:cs="Times New Roman"/>
          <w:szCs w:val="24"/>
        </w:rPr>
        <w:t xml:space="preserve">огласно п.3 ст. 18 «Закона о приватизации государственного муниципального имущества» от 21.12.2001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CC2F31">
        <w:rPr>
          <w:rFonts w:ascii="Times New Roman" w:hAnsi="Times New Roman" w:cs="Times New Roman"/>
          <w:szCs w:val="24"/>
        </w:rPr>
        <w:t>N 178-ФЗ</w:t>
      </w:r>
      <w:r w:rsidRPr="00CC2F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</w:t>
      </w:r>
      <w:r w:rsidRPr="00CC2F31">
        <w:rPr>
          <w:rFonts w:ascii="Times New Roman" w:hAnsi="Times New Roman" w:cs="Times New Roman"/>
          <w:szCs w:val="24"/>
        </w:rPr>
        <w:t>о лоту № 2 признать аукцион несостоявшимися, в связи с подачей только одной заявки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97"/>
        <w:gridCol w:w="5517"/>
        <w:gridCol w:w="1134"/>
        <w:gridCol w:w="992"/>
        <w:gridCol w:w="1695"/>
      </w:tblGrid>
      <w:tr w:rsidR="00B07C2A" w:rsidRPr="00B07C2A" w:rsidTr="00B07C2A">
        <w:trPr>
          <w:trHeight w:val="3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2A" w:rsidRPr="00B07C2A" w:rsidRDefault="00B07C2A" w:rsidP="00B07C2A">
            <w:pPr>
              <w:spacing w:after="0" w:line="216" w:lineRule="auto"/>
              <w:ind w:left="-288" w:right="-23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07C2A" w:rsidRPr="00B07C2A" w:rsidRDefault="00B07C2A" w:rsidP="00B07C2A">
            <w:pPr>
              <w:spacing w:after="0" w:line="216" w:lineRule="auto"/>
              <w:ind w:left="-288" w:right="-23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№№</w:t>
            </w:r>
          </w:p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№№ лота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Наименование, 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2A" w:rsidRPr="00B07C2A" w:rsidRDefault="00B07C2A" w:rsidP="00B07C2A">
            <w:pPr>
              <w:spacing w:after="0" w:line="228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x-none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</w:t>
            </w:r>
          </w:p>
          <w:p w:rsidR="00B07C2A" w:rsidRPr="00B07C2A" w:rsidRDefault="00B07C2A" w:rsidP="00B07C2A">
            <w:pPr>
              <w:spacing w:after="0" w:line="228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цена</w:t>
            </w:r>
          </w:p>
          <w:p w:rsidR="00B07C2A" w:rsidRPr="00B07C2A" w:rsidRDefault="00B07C2A" w:rsidP="00B07C2A">
            <w:pPr>
              <w:spacing w:after="0" w:line="228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x-none" w:eastAsia="ru-RU"/>
              </w:rPr>
            </w:pPr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 НДС</w:t>
            </w:r>
          </w:p>
          <w:p w:rsidR="00B07C2A" w:rsidRPr="00B07C2A" w:rsidRDefault="00B07C2A" w:rsidP="00B07C2A">
            <w:pPr>
              <w:spacing w:after="0" w:line="228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A" w:rsidRPr="00B07C2A" w:rsidRDefault="00B07C2A" w:rsidP="00B07C2A">
            <w:pPr>
              <w:spacing w:after="0" w:line="21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A" w:rsidRPr="00B07C2A" w:rsidRDefault="00B07C2A" w:rsidP="00B07C2A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ФИО заявителя</w:t>
            </w:r>
          </w:p>
        </w:tc>
      </w:tr>
      <w:tr w:rsidR="00B07C2A" w:rsidRPr="00B07C2A" w:rsidTr="00B07C2A">
        <w:trPr>
          <w:trHeight w:val="41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A" w:rsidRPr="00B07C2A" w:rsidRDefault="00B07C2A" w:rsidP="00B0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A" w:rsidRPr="00B07C2A" w:rsidRDefault="00B07C2A" w:rsidP="00B0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2A" w:rsidRPr="00B07C2A" w:rsidRDefault="00B07C2A" w:rsidP="00B07C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Одноквартирный жилой дом, незавершенный строительством (степень готовности 60 %), площадью 111,7 </w:t>
            </w:r>
            <w:proofErr w:type="spellStart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., кадастровый 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                  </w:t>
            </w:r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№ 16:45:020308:481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с земельным участком, площадью 996,0 </w:t>
            </w:r>
            <w:proofErr w:type="spellStart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.,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кадастровый №16:45:020308:219, расположенный по адресу: г. Альметьевск, </w:t>
            </w:r>
            <w:proofErr w:type="spellStart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мкр</w:t>
            </w:r>
            <w:proofErr w:type="spellEnd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. «</w:t>
            </w:r>
            <w:proofErr w:type="spellStart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Урсала</w:t>
            </w:r>
            <w:proofErr w:type="spellEnd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», ул. Владимира </w:t>
            </w:r>
            <w:proofErr w:type="spellStart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Тюгаева</w:t>
            </w:r>
            <w:proofErr w:type="spellEnd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A" w:rsidRPr="00B07C2A" w:rsidRDefault="00B07C2A" w:rsidP="00B07C2A">
            <w:pPr>
              <w:tabs>
                <w:tab w:val="left" w:pos="421"/>
              </w:tabs>
              <w:autoSpaceDE w:val="0"/>
              <w:autoSpaceDN w:val="0"/>
              <w:adjustRightInd w:val="0"/>
              <w:ind w:hanging="4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1 704 949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A" w:rsidRPr="00B07C2A" w:rsidRDefault="00B07C2A" w:rsidP="00B07C2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A" w:rsidRPr="00B07C2A" w:rsidRDefault="00B07C2A" w:rsidP="00B0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ООО «Единый </w:t>
            </w:r>
            <w:proofErr w:type="spellStart"/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аукционно</w:t>
            </w:r>
            <w:proofErr w:type="spellEnd"/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-тендерный сервис»</w:t>
            </w:r>
          </w:p>
        </w:tc>
      </w:tr>
    </w:tbl>
    <w:p w:rsidR="00B07C2A" w:rsidRPr="00CC2F31" w:rsidRDefault="00B07C2A" w:rsidP="00B07C2A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A06FFB" w:rsidRDefault="00B07C2A">
      <w:pPr>
        <w:jc w:val="both"/>
        <w:rPr>
          <w:rFonts w:ascii="Times New Roman" w:hAnsi="Times New Roman" w:cs="Times New Roman"/>
          <w:szCs w:val="24"/>
        </w:rPr>
      </w:pPr>
      <w:r w:rsidRPr="00B07C2A">
        <w:rPr>
          <w:rFonts w:ascii="Times New Roman" w:hAnsi="Times New Roman" w:cs="Times New Roman"/>
          <w:szCs w:val="24"/>
        </w:rPr>
        <w:t>По лоту № 1 признать аукцион  несостоявшимся, в связи с тем, что не было подано ни одной заявки от претендентов.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97"/>
        <w:gridCol w:w="5517"/>
        <w:gridCol w:w="1134"/>
        <w:gridCol w:w="992"/>
        <w:gridCol w:w="1695"/>
      </w:tblGrid>
      <w:tr w:rsidR="00B07C2A" w:rsidRPr="00B07C2A" w:rsidTr="00B07C2A">
        <w:trPr>
          <w:trHeight w:val="3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2A" w:rsidRPr="00B07C2A" w:rsidRDefault="00B07C2A" w:rsidP="00B07C2A">
            <w:pPr>
              <w:spacing w:after="0" w:line="216" w:lineRule="auto"/>
              <w:ind w:left="-288" w:right="-23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07C2A" w:rsidRPr="00B07C2A" w:rsidRDefault="00B07C2A" w:rsidP="00B07C2A">
            <w:pPr>
              <w:spacing w:after="0" w:line="216" w:lineRule="auto"/>
              <w:ind w:left="-288" w:right="-23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№№</w:t>
            </w:r>
          </w:p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№№ лота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Наименование, 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2A" w:rsidRPr="00B07C2A" w:rsidRDefault="00B07C2A" w:rsidP="00B07C2A">
            <w:pPr>
              <w:spacing w:after="0" w:line="228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x-none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</w:t>
            </w:r>
          </w:p>
          <w:p w:rsidR="00B07C2A" w:rsidRPr="00B07C2A" w:rsidRDefault="00B07C2A" w:rsidP="00B07C2A">
            <w:pPr>
              <w:spacing w:after="0" w:line="228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цена</w:t>
            </w:r>
          </w:p>
          <w:p w:rsidR="00B07C2A" w:rsidRPr="00B07C2A" w:rsidRDefault="00B07C2A" w:rsidP="00B07C2A">
            <w:pPr>
              <w:spacing w:after="0" w:line="228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x-none" w:eastAsia="ru-RU"/>
              </w:rPr>
            </w:pPr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 НДС</w:t>
            </w:r>
          </w:p>
          <w:p w:rsidR="00B07C2A" w:rsidRPr="00B07C2A" w:rsidRDefault="00B07C2A" w:rsidP="00B07C2A">
            <w:pPr>
              <w:spacing w:after="0" w:line="228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A" w:rsidRPr="00B07C2A" w:rsidRDefault="00B07C2A" w:rsidP="00B07C2A">
            <w:pPr>
              <w:spacing w:after="0" w:line="21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A" w:rsidRPr="00B07C2A" w:rsidRDefault="00B07C2A" w:rsidP="00B07C2A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ФИО заявителя</w:t>
            </w:r>
          </w:p>
        </w:tc>
      </w:tr>
      <w:tr w:rsidR="00B07C2A" w:rsidRPr="00B07C2A" w:rsidTr="00B07C2A">
        <w:trPr>
          <w:trHeight w:val="28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2A" w:rsidRPr="00B07C2A" w:rsidRDefault="00B07C2A" w:rsidP="00B07C2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</w:pPr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>Нежилое з</w:t>
            </w:r>
            <w:bookmarkStart w:id="0" w:name="_GoBack"/>
            <w:bookmarkEnd w:id="0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 xml:space="preserve">дание, площадью 337,8 </w:t>
            </w:r>
            <w:proofErr w:type="spellStart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>кв.м</w:t>
            </w:r>
            <w:proofErr w:type="spellEnd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 xml:space="preserve">., </w:t>
            </w:r>
            <w:proofErr w:type="gramStart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>кадастровый</w:t>
            </w:r>
            <w:proofErr w:type="gramEnd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 xml:space="preserve"> </w:t>
            </w:r>
          </w:p>
          <w:p w:rsidR="00B07C2A" w:rsidRPr="00B07C2A" w:rsidRDefault="00B07C2A" w:rsidP="00B07C2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</w:pPr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 xml:space="preserve">№ 16:45:040106:28086, с земельным участком, площадью 695,0 </w:t>
            </w:r>
            <w:proofErr w:type="spellStart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>кв.м</w:t>
            </w:r>
            <w:proofErr w:type="spellEnd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>.,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 xml:space="preserve"> </w:t>
            </w:r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 xml:space="preserve">кадастровый № 16:45:040106:157, 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 xml:space="preserve"> </w:t>
            </w:r>
            <w:proofErr w:type="gramStart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>расположенное</w:t>
            </w:r>
            <w:proofErr w:type="gramEnd"/>
            <w:r w:rsidRPr="00B07C2A">
              <w:rPr>
                <w:rFonts w:ascii="Times New Roman" w:eastAsia="Calibri" w:hAnsi="Times New Roman" w:cs="Times New Roman"/>
                <w:sz w:val="18"/>
                <w:szCs w:val="20"/>
                <w:lang w:eastAsia="ru-RU" w:bidi="en-US"/>
              </w:rPr>
              <w:t xml:space="preserve"> по адресу: г. Альметьевск, ул. Индустриальная, д.12А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A" w:rsidRPr="00B07C2A" w:rsidRDefault="00B07C2A" w:rsidP="00B07C2A">
            <w:pPr>
              <w:tabs>
                <w:tab w:val="left" w:pos="421"/>
              </w:tabs>
              <w:autoSpaceDE w:val="0"/>
              <w:autoSpaceDN w:val="0"/>
              <w:adjustRightInd w:val="0"/>
              <w:ind w:hanging="4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2 075 000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A" w:rsidRPr="00B07C2A" w:rsidRDefault="00B07C2A" w:rsidP="00B07C2A">
            <w:pPr>
              <w:spacing w:after="0" w:line="21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A" w:rsidRPr="00B07C2A" w:rsidRDefault="00B07C2A" w:rsidP="00B07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7C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</w:tbl>
    <w:p w:rsidR="00B07C2A" w:rsidRPr="00B07C2A" w:rsidRDefault="00B07C2A">
      <w:pPr>
        <w:jc w:val="both"/>
        <w:rPr>
          <w:rFonts w:ascii="Times New Roman" w:hAnsi="Times New Roman" w:cs="Times New Roman"/>
          <w:szCs w:val="24"/>
        </w:rPr>
      </w:pPr>
    </w:p>
    <w:sectPr w:rsidR="00B07C2A" w:rsidRPr="00B07C2A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FB"/>
    <w:rsid w:val="0016630E"/>
    <w:rsid w:val="006C0F91"/>
    <w:rsid w:val="007C02F6"/>
    <w:rsid w:val="00847B96"/>
    <w:rsid w:val="00A06FFB"/>
    <w:rsid w:val="00B07C2A"/>
    <w:rsid w:val="00B44040"/>
    <w:rsid w:val="00B5654E"/>
    <w:rsid w:val="00CC2F31"/>
    <w:rsid w:val="00D65CAE"/>
    <w:rsid w:val="00E7007C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47B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47B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2018-02-22T07:45:00Z</dcterms:created>
  <dcterms:modified xsi:type="dcterms:W3CDTF">2019-03-11T08:21:00Z</dcterms:modified>
</cp:coreProperties>
</file>